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jc w:val="both"/>
        <w:rPr/>
      </w:pPr>
      <w:r>
        <w:rPr>
          <w:rStyle w:val="Strong"/>
          <w:rFonts w:ascii="Arial" w:hAnsi="Arial"/>
          <w:u w:val="none"/>
        </w:rPr>
        <w:t>1. Identification    </w:t>
      </w:r>
    </w:p>
    <w:p>
      <w:pPr>
        <w:pStyle w:val="Corpsdetexte"/>
        <w:bidi w:val="0"/>
        <w:jc w:val="both"/>
        <w:rPr/>
      </w:pPr>
      <w:r>
        <w:rPr>
          <w:rFonts w:ascii="Arial" w:hAnsi="Arial"/>
          <w:u w:val="single"/>
        </w:rPr>
        <w:t>1.1 Type d’entité</w:t>
      </w:r>
    </w:p>
    <w:p>
      <w:pPr>
        <w:pStyle w:val="Corpsdetexte"/>
        <w:bidi w:val="0"/>
        <w:jc w:val="both"/>
        <w:rPr/>
      </w:pPr>
      <w:r>
        <w:rPr>
          <w:rFonts w:ascii="Arial" w:hAnsi="Arial"/>
          <w:u w:val="none"/>
        </w:rPr>
        <w:t>Association</w:t>
      </w:r>
    </w:p>
    <w:p>
      <w:pPr>
        <w:pStyle w:val="Corpsdetexte"/>
        <w:bidi w:val="0"/>
        <w:jc w:val="both"/>
        <w:rPr/>
      </w:pPr>
      <w:r>
        <w:rPr>
          <w:rFonts w:ascii="Arial" w:hAnsi="Arial"/>
          <w:u w:val="single"/>
        </w:rPr>
        <w:t>1.2 Forme autorisée du nom</w:t>
      </w:r>
    </w:p>
    <w:p>
      <w:pPr>
        <w:pStyle w:val="Corpsdetexte"/>
        <w:bidi w:val="0"/>
        <w:jc w:val="both"/>
        <w:rPr/>
      </w:pPr>
      <w:r>
        <w:rPr>
          <w:rFonts w:ascii="Arial" w:hAnsi="Arial"/>
          <w:u w:val="none"/>
        </w:rPr>
        <w:t xml:space="preserve">France Nature Environnement </w:t>
      </w:r>
      <w:r>
        <w:rPr>
          <w:rFonts w:ascii="Arial" w:hAnsi="Arial"/>
          <w:u w:val="none"/>
        </w:rPr>
        <w:t>Provence-Alpes-Côte d’Azur</w:t>
      </w:r>
    </w:p>
    <w:p>
      <w:pPr>
        <w:pStyle w:val="Corpsdetexte"/>
        <w:bidi w:val="0"/>
        <w:jc w:val="both"/>
        <w:rPr/>
      </w:pPr>
      <w:r>
        <w:rPr>
          <w:rFonts w:ascii="Arial" w:hAnsi="Arial"/>
          <w:u w:val="single"/>
        </w:rPr>
        <w:t>1.2 Autres formes</w:t>
      </w:r>
    </w:p>
    <w:p>
      <w:pPr>
        <w:pStyle w:val="Corpsdetexte"/>
        <w:bidi w:val="0"/>
        <w:jc w:val="both"/>
        <w:rPr/>
      </w:pPr>
      <w:r>
        <w:rPr>
          <w:rFonts w:ascii="Arial" w:hAnsi="Arial"/>
          <w:u w:val="none"/>
        </w:rPr>
        <w:t xml:space="preserve">FNE </w:t>
      </w:r>
      <w:r>
        <w:rPr>
          <w:rFonts w:ascii="Arial" w:hAnsi="Arial"/>
          <w:u w:val="none"/>
        </w:rPr>
        <w:t>PACA</w:t>
      </w:r>
    </w:p>
    <w:p>
      <w:pPr>
        <w:pStyle w:val="Corpsdetexte"/>
        <w:bidi w:val="0"/>
        <w:jc w:val="both"/>
        <w:rPr/>
      </w:pPr>
      <w:r>
        <w:rPr>
          <w:rStyle w:val="Strong"/>
          <w:rFonts w:ascii="Arial" w:hAnsi="Arial"/>
        </w:rPr>
        <w:t>2. Zone de la description    </w:t>
      </w:r>
    </w:p>
    <w:p>
      <w:pPr>
        <w:pStyle w:val="Corpsdetexte"/>
        <w:bidi w:val="0"/>
        <w:jc w:val="both"/>
        <w:rPr/>
      </w:pPr>
      <w:r>
        <w:rPr>
          <w:rFonts w:ascii="Arial" w:hAnsi="Arial"/>
          <w:u w:val="single"/>
        </w:rPr>
        <w:t>2.1 Dates d’existence</w:t>
      </w:r>
    </w:p>
    <w:p>
      <w:pPr>
        <w:pStyle w:val="Corpsdetexte"/>
        <w:bidi w:val="0"/>
        <w:jc w:val="both"/>
        <w:rPr/>
      </w:pPr>
      <w:r>
        <w:rPr>
          <w:rFonts w:ascii="Arial" w:hAnsi="Arial"/>
        </w:rPr>
        <w:t>197</w:t>
      </w:r>
      <w:r>
        <w:rPr>
          <w:rFonts w:ascii="Arial" w:hAnsi="Arial"/>
        </w:rPr>
        <w:t>1</w:t>
      </w:r>
      <w:r>
        <w:rPr>
          <w:rFonts w:ascii="Arial" w:hAnsi="Arial"/>
        </w:rPr>
        <w:t xml:space="preserve"> aujourd’hui</w:t>
      </w:r>
    </w:p>
    <w:p>
      <w:pPr>
        <w:pStyle w:val="Corpsdetexte"/>
        <w:bidi w:val="0"/>
        <w:jc w:val="both"/>
        <w:rPr/>
      </w:pPr>
      <w:r>
        <w:rPr>
          <w:rFonts w:ascii="Arial" w:hAnsi="Arial"/>
          <w:u w:val="single"/>
        </w:rPr>
        <w:t>2.2 Histoire</w:t>
      </w:r>
    </w:p>
    <w:p>
      <w:pPr>
        <w:pStyle w:val="Corpsdetexte"/>
        <w:bidi w:val="0"/>
        <w:jc w:val="both"/>
        <w:rPr>
          <w:rFonts w:ascii="Arial" w:hAnsi="Arial"/>
          <w:u w:val="none"/>
        </w:rPr>
      </w:pPr>
      <w:r>
        <w:rPr>
          <w:rFonts w:ascii="Arial" w:hAnsi="Arial"/>
          <w:u w:val="none"/>
        </w:rPr>
        <w:t>En réaction à la dégradation de la Cote d’Azur, une force positive de contestation se créait en février 1971 dans le Var autour de l’Union Régionale pour la Sauvegarde de la Vie, de la Nature et de l’Environnement (URVN) : plus de cent comités de défense se réunissaient autour de Pierre Richard, président, pour décider d’agir ensemble afin de préserver les sites naturels et éviter les constructions monstrueuses telle Marina Baie des Anges. L’URVN donnait déjà l’alerte sur la pollution de la mer, les décharges sauvages, la disparition de la biodiversité et des milieux naturels. Très vite des combats sont gagnés contre des projets immobiliers de ports, d’artificialisation du littoral à Eze, Villefranche, Saint Aygulf, contre deux projets de tours à Cannes, contre 1000 logements dans la Calanque la Fontasse entre Marseille et Cassis.</w:t>
      </w:r>
    </w:p>
    <w:p>
      <w:pPr>
        <w:pStyle w:val="Corpsdetexte"/>
        <w:bidi w:val="0"/>
        <w:jc w:val="both"/>
        <w:rPr>
          <w:color w:val="auto"/>
        </w:rPr>
      </w:pPr>
      <w:r>
        <w:rPr>
          <w:rStyle w:val="LienInternet"/>
          <w:rFonts w:ascii="Arial" w:hAnsi="Arial"/>
          <w:color w:val="auto"/>
        </w:rPr>
        <w:t>https://fnepaca.fr/</w:t>
      </w:r>
    </w:p>
    <w:p>
      <w:pPr>
        <w:pStyle w:val="Corpsdetexte"/>
        <w:bidi w:val="0"/>
        <w:jc w:val="both"/>
        <w:rPr/>
      </w:pPr>
      <w:r>
        <w:rPr>
          <w:rFonts w:ascii="Arial" w:hAnsi="Arial"/>
          <w:u w:val="single"/>
        </w:rPr>
        <w:t>2.3 Lieux</w:t>
      </w:r>
    </w:p>
    <w:p>
      <w:pPr>
        <w:pStyle w:val="Corpsdetexte"/>
        <w:bidi w:val="0"/>
        <w:jc w:val="both"/>
        <w:rPr/>
      </w:pPr>
      <w:r>
        <w:rPr>
          <w:rFonts w:ascii="Arial" w:hAnsi="Arial"/>
        </w:rPr>
        <w:t>Siège social</w:t>
      </w:r>
      <w:r>
        <w:rPr>
          <w:rFonts w:ascii="Arial" w:hAnsi="Arial"/>
          <w:sz w:val="24"/>
          <w:szCs w:val="24"/>
        </w:rPr>
        <w:t xml:space="preserve">: </w:t>
      </w:r>
      <w:r>
        <w:rPr>
          <w:rFonts w:ascii="Arial" w:hAnsi="Arial"/>
          <w:caps w:val="false"/>
          <w:smallCaps w:val="false"/>
          <w:color w:val="202124"/>
          <w:spacing w:val="0"/>
          <w:sz w:val="24"/>
          <w:szCs w:val="24"/>
        </w:rPr>
        <w:t>14 Quai de Rive Neuve, 13007 Marseille</w:t>
      </w:r>
    </w:p>
    <w:p>
      <w:pPr>
        <w:pStyle w:val="Corpsdetexte"/>
        <w:bidi w:val="0"/>
        <w:jc w:val="both"/>
        <w:rPr/>
      </w:pPr>
      <w:r>
        <w:rPr>
          <w:rFonts w:ascii="Arial" w:hAnsi="Arial"/>
          <w:u w:val="single"/>
        </w:rPr>
        <w:t>2.4 Statut juridique</w:t>
      </w:r>
    </w:p>
    <w:p>
      <w:pPr>
        <w:pStyle w:val="Corpsdetexte"/>
        <w:bidi w:val="0"/>
        <w:jc w:val="both"/>
        <w:rPr/>
      </w:pPr>
      <w:r>
        <w:rPr>
          <w:rFonts w:ascii="Arial" w:hAnsi="Arial"/>
        </w:rPr>
        <w:t>Association loi 1901</w:t>
      </w:r>
    </w:p>
    <w:p>
      <w:pPr>
        <w:pStyle w:val="Corpsdetexte"/>
        <w:bidi w:val="0"/>
        <w:jc w:val="both"/>
        <w:rPr/>
      </w:pPr>
      <w:r>
        <w:rPr>
          <w:rFonts w:ascii="Arial" w:hAnsi="Arial"/>
          <w:u w:val="single"/>
        </w:rPr>
        <w:t>2.5 Fonctions et activités</w:t>
      </w:r>
    </w:p>
    <w:p>
      <w:pPr>
        <w:pStyle w:val="Corpsdetexte"/>
        <w:bidi w:val="0"/>
        <w:jc w:val="both"/>
        <w:rPr/>
      </w:pPr>
      <w:r>
        <w:rPr>
          <w:rFonts w:ascii="Arial" w:hAnsi="Arial"/>
          <w:b w:val="false"/>
          <w:bCs w:val="false"/>
          <w:i w:val="false"/>
          <w:caps w:val="false"/>
          <w:smallCaps w:val="false"/>
          <w:color w:val="auto"/>
          <w:spacing w:val="0"/>
          <w:sz w:val="24"/>
          <w:szCs w:val="24"/>
        </w:rPr>
        <w:t>L’action de France Nature Environnement Provence-Alpes-Côte d’Azur est organisée autour de 10 réseaux thématiques. Pour chacun d’entre eux, l’équipe régionale mobilise les compétences de la fédération et coordonne un réseau de bénévoles issus des associations adhérentes.</w:t>
      </w:r>
    </w:p>
    <w:p>
      <w:pPr>
        <w:pStyle w:val="Corpsdetexte"/>
        <w:bidi w:val="0"/>
        <w:jc w:val="both"/>
        <w:rPr/>
      </w:pPr>
      <w:r>
        <w:rPr>
          <w:rFonts w:ascii="Arial" w:hAnsi="Arial"/>
          <w:b w:val="false"/>
          <w:bCs w:val="false"/>
          <w:i w:val="false"/>
          <w:caps w:val="false"/>
          <w:smallCaps w:val="false"/>
          <w:color w:val="auto"/>
          <w:spacing w:val="0"/>
          <w:sz w:val="24"/>
          <w:szCs w:val="24"/>
        </w:rPr>
        <w:t>Les 10 réseaux</w:t>
      </w:r>
    </w:p>
    <w:p>
      <w:pPr>
        <w:pStyle w:val="Corpsdetexte"/>
        <w:bidi w:val="0"/>
        <w:jc w:val="both"/>
        <w:rPr/>
      </w:pPr>
      <w:r>
        <w:rPr>
          <w:rFonts w:ascii="Arial" w:hAnsi="Arial"/>
          <w:b w:val="false"/>
          <w:bCs w:val="false"/>
          <w:i w:val="false"/>
          <w:caps w:val="false"/>
          <w:smallCaps w:val="false"/>
          <w:color w:val="auto"/>
          <w:spacing w:val="0"/>
          <w:sz w:val="24"/>
          <w:szCs w:val="24"/>
        </w:rPr>
        <w:t>Aménagement durable</w:t>
      </w:r>
    </w:p>
    <w:p>
      <w:pPr>
        <w:pStyle w:val="Corpsdetexte"/>
        <w:bidi w:val="0"/>
        <w:jc w:val="both"/>
        <w:rPr/>
      </w:pPr>
      <w:r>
        <w:rPr>
          <w:rFonts w:ascii="Arial" w:hAnsi="Arial"/>
          <w:b w:val="false"/>
          <w:bCs w:val="false"/>
          <w:i w:val="false"/>
          <w:caps w:val="false"/>
          <w:smallCaps w:val="false"/>
          <w:color w:val="auto"/>
          <w:spacing w:val="0"/>
          <w:sz w:val="24"/>
          <w:szCs w:val="24"/>
        </w:rPr>
        <w:t>Biodiversité</w:t>
      </w:r>
    </w:p>
    <w:p>
      <w:pPr>
        <w:pStyle w:val="Corpsdetexte"/>
        <w:bidi w:val="0"/>
        <w:jc w:val="both"/>
        <w:rPr/>
      </w:pPr>
      <w:r>
        <w:rPr>
          <w:rFonts w:ascii="Arial" w:hAnsi="Arial"/>
          <w:b w:val="false"/>
          <w:bCs w:val="false"/>
          <w:i w:val="false"/>
          <w:caps w:val="false"/>
          <w:smallCaps w:val="false"/>
          <w:color w:val="auto"/>
          <w:spacing w:val="0"/>
          <w:sz w:val="24"/>
          <w:szCs w:val="24"/>
        </w:rPr>
        <w:t>Climat-énergie</w:t>
      </w:r>
    </w:p>
    <w:p>
      <w:pPr>
        <w:pStyle w:val="Corpsdetexte"/>
        <w:bidi w:val="0"/>
        <w:jc w:val="both"/>
        <w:rPr/>
      </w:pPr>
      <w:r>
        <w:rPr>
          <w:rFonts w:ascii="Arial" w:hAnsi="Arial"/>
          <w:b w:val="false"/>
          <w:bCs w:val="false"/>
          <w:i w:val="false"/>
          <w:caps w:val="false"/>
          <w:smallCaps w:val="false"/>
          <w:color w:val="auto"/>
          <w:spacing w:val="0"/>
          <w:sz w:val="24"/>
          <w:szCs w:val="24"/>
        </w:rPr>
        <w:t>Eau et milieux aquatiques</w:t>
      </w:r>
    </w:p>
    <w:p>
      <w:pPr>
        <w:pStyle w:val="Corpsdetexte"/>
        <w:bidi w:val="0"/>
        <w:jc w:val="both"/>
        <w:rPr/>
      </w:pPr>
      <w:r>
        <w:rPr>
          <w:rFonts w:ascii="Arial" w:hAnsi="Arial"/>
          <w:b w:val="false"/>
          <w:bCs w:val="false"/>
          <w:i w:val="false"/>
          <w:caps w:val="false"/>
          <w:smallCaps w:val="false"/>
          <w:color w:val="auto"/>
          <w:spacing w:val="0"/>
          <w:sz w:val="24"/>
          <w:szCs w:val="24"/>
        </w:rPr>
        <w:t>Mer et littoral</w:t>
      </w:r>
    </w:p>
    <w:p>
      <w:pPr>
        <w:pStyle w:val="Corpsdetexte"/>
        <w:bidi w:val="0"/>
        <w:jc w:val="both"/>
        <w:rPr/>
      </w:pPr>
      <w:r>
        <w:rPr>
          <w:rFonts w:ascii="Arial" w:hAnsi="Arial"/>
          <w:b w:val="false"/>
          <w:bCs w:val="false"/>
          <w:i w:val="false"/>
          <w:caps w:val="false"/>
          <w:smallCaps w:val="false"/>
          <w:color w:val="auto"/>
          <w:spacing w:val="0"/>
          <w:sz w:val="24"/>
          <w:szCs w:val="24"/>
        </w:rPr>
        <w:t>Montagne te milieux naturels</w:t>
      </w:r>
    </w:p>
    <w:p>
      <w:pPr>
        <w:pStyle w:val="Corpsdetexte"/>
        <w:bidi w:val="0"/>
        <w:jc w:val="both"/>
        <w:rPr/>
      </w:pPr>
      <w:r>
        <w:rPr>
          <w:rFonts w:ascii="Arial" w:hAnsi="Arial"/>
          <w:b w:val="false"/>
          <w:bCs w:val="false"/>
          <w:i w:val="false"/>
          <w:caps w:val="false"/>
          <w:smallCaps w:val="false"/>
          <w:color w:val="auto"/>
          <w:spacing w:val="0"/>
          <w:sz w:val="24"/>
          <w:szCs w:val="24"/>
        </w:rPr>
        <w:t>Prévention et gestion des déchets</w:t>
      </w:r>
    </w:p>
    <w:p>
      <w:pPr>
        <w:pStyle w:val="Corpsdetexte"/>
        <w:bidi w:val="0"/>
        <w:jc w:val="both"/>
        <w:rPr/>
      </w:pPr>
      <w:r>
        <w:rPr>
          <w:rFonts w:ascii="Arial" w:hAnsi="Arial"/>
          <w:b w:val="false"/>
          <w:bCs w:val="false"/>
          <w:i w:val="false"/>
          <w:caps w:val="false"/>
          <w:smallCaps w:val="false"/>
          <w:color w:val="auto"/>
          <w:spacing w:val="0"/>
          <w:sz w:val="24"/>
          <w:szCs w:val="24"/>
        </w:rPr>
        <w:t>Risques impacts industriels</w:t>
      </w:r>
    </w:p>
    <w:p>
      <w:pPr>
        <w:pStyle w:val="Corpsdetexte"/>
        <w:bidi w:val="0"/>
        <w:jc w:val="both"/>
        <w:rPr/>
      </w:pPr>
      <w:r>
        <w:rPr>
          <w:rFonts w:ascii="Arial" w:hAnsi="Arial"/>
          <w:b w:val="false"/>
          <w:bCs w:val="false"/>
          <w:i w:val="false"/>
          <w:caps w:val="false"/>
          <w:smallCaps w:val="false"/>
          <w:color w:val="auto"/>
          <w:spacing w:val="0"/>
          <w:sz w:val="24"/>
          <w:szCs w:val="24"/>
        </w:rPr>
        <w:t>Santé et environnement</w:t>
      </w:r>
    </w:p>
    <w:p>
      <w:pPr>
        <w:pStyle w:val="Corpsdetexte"/>
        <w:bidi w:val="0"/>
        <w:jc w:val="both"/>
        <w:rPr/>
      </w:pPr>
      <w:r>
        <w:rPr>
          <w:rFonts w:ascii="Arial" w:hAnsi="Arial"/>
          <w:b w:val="false"/>
          <w:bCs w:val="false"/>
          <w:i w:val="false"/>
          <w:caps w:val="false"/>
          <w:smallCaps w:val="false"/>
          <w:color w:val="auto"/>
          <w:spacing w:val="0"/>
          <w:sz w:val="24"/>
          <w:szCs w:val="24"/>
        </w:rPr>
        <w:t>Transport et mobilités</w:t>
      </w:r>
    </w:p>
    <w:p>
      <w:pPr>
        <w:pStyle w:val="Corpsdetexte"/>
        <w:bidi w:val="0"/>
        <w:jc w:val="both"/>
        <w:rPr/>
      </w:pPr>
      <w:r>
        <w:rPr>
          <w:rFonts w:ascii="Arial" w:hAnsi="Arial"/>
          <w:b w:val="false"/>
          <w:bCs w:val="false"/>
          <w:i w:val="false"/>
          <w:caps w:val="false"/>
          <w:smallCaps w:val="false"/>
          <w:color w:val="auto"/>
          <w:spacing w:val="0"/>
          <w:sz w:val="24"/>
          <w:szCs w:val="24"/>
        </w:rPr>
        <w:t xml:space="preserve">Sources </w:t>
      </w:r>
      <w:r>
        <w:rPr>
          <w:rStyle w:val="LienInternet"/>
          <w:rFonts w:ascii="Arial" w:hAnsi="Arial"/>
          <w:b w:val="false"/>
          <w:bCs w:val="false"/>
          <w:i w:val="false"/>
          <w:caps w:val="false"/>
          <w:smallCaps w:val="false"/>
          <w:color w:val="auto"/>
          <w:spacing w:val="0"/>
          <w:sz w:val="24"/>
          <w:szCs w:val="24"/>
        </w:rPr>
        <w:t>https://fnepaca.fr/</w:t>
      </w:r>
    </w:p>
    <w:p>
      <w:pPr>
        <w:pStyle w:val="Normal"/>
        <w:widowControl w:val="false"/>
        <w:jc w:val="left"/>
        <w:rPr>
          <w:rFonts w:ascii="Arial" w:hAnsi="Arial"/>
          <w:sz w:val="24"/>
          <w:szCs w:val="24"/>
        </w:rPr>
      </w:pPr>
      <w:r>
        <w:rPr>
          <w:rFonts w:eastAsia="ArialMT" w:cs="ArialMT" w:ascii="Arial" w:hAnsi="Arial"/>
          <w:color w:val="000000"/>
          <w:sz w:val="24"/>
          <w:szCs w:val="24"/>
          <w:lang w:val="fr-FR" w:eastAsia="zxx" w:bidi="zxx"/>
        </w:rPr>
        <w:t>2.7 Organisation interne</w:t>
      </w:r>
    </w:p>
    <w:p>
      <w:pPr>
        <w:pStyle w:val="Normal"/>
        <w:widowControl w:val="false"/>
        <w:jc w:val="left"/>
        <w:rPr>
          <w:rFonts w:ascii="Arial" w:hAnsi="Arial"/>
          <w:sz w:val="24"/>
          <w:szCs w:val="24"/>
        </w:rPr>
      </w:pPr>
      <w:r>
        <w:rPr>
          <w:rFonts w:eastAsia="ArialMT" w:cs="ArialMT" w:ascii="Arial" w:hAnsi="Arial"/>
          <w:color w:val="000000"/>
          <w:sz w:val="24"/>
          <w:szCs w:val="24"/>
          <w:lang w:val="fr-FR" w:eastAsia="zxx" w:bidi="zxx"/>
        </w:rPr>
        <w:t>Bureau du conseil d’administration</w:t>
      </w:r>
    </w:p>
    <w:p>
      <w:pPr>
        <w:pStyle w:val="Normal"/>
        <w:widowControl w:val="false"/>
        <w:jc w:val="left"/>
        <w:rPr/>
      </w:pPr>
      <w:r>
        <w:rPr>
          <w:rFonts w:eastAsia="ArialMT" w:cs="ArialMT" w:ascii="Arial" w:hAnsi="Arial"/>
          <w:color w:val="000000"/>
          <w:sz w:val="24"/>
          <w:szCs w:val="24"/>
          <w:lang w:val="fr-FR" w:eastAsia="zxx" w:bidi="zxx"/>
        </w:rPr>
        <w:t>Gilles Marcel</w:t>
      </w:r>
      <w:r>
        <w:rPr>
          <w:rFonts w:eastAsia="ArialMT" w:cs="ArialMT" w:ascii="Arial" w:hAnsi="Arial"/>
          <w:color w:val="000000"/>
          <w:sz w:val="24"/>
          <w:szCs w:val="24"/>
          <w:lang w:val="fr-FR" w:eastAsia="zxx" w:bidi="zxx"/>
        </w:rPr>
        <w:t xml:space="preserve"> – Président – Pilote du réseau Transports et mobilités</w:t>
      </w:r>
    </w:p>
    <w:p>
      <w:pPr>
        <w:pStyle w:val="Normal"/>
        <w:widowControl w:val="false"/>
        <w:jc w:val="left"/>
        <w:rPr/>
      </w:pPr>
      <w:r>
        <w:rPr>
          <w:rFonts w:eastAsia="ArialMT" w:cs="ArialMT" w:ascii="Arial" w:hAnsi="Arial"/>
          <w:color w:val="000000"/>
          <w:sz w:val="24"/>
          <w:szCs w:val="24"/>
          <w:lang w:val="fr-FR" w:eastAsia="zxx" w:bidi="zxx"/>
        </w:rPr>
        <w:t xml:space="preserve">Alain Collomb - </w:t>
      </w:r>
      <w:r>
        <w:rPr>
          <w:rFonts w:eastAsia="ArialMT" w:cs="ArialMT" w:ascii="Arial" w:hAnsi="Arial"/>
          <w:color w:val="000000"/>
          <w:sz w:val="24"/>
          <w:szCs w:val="24"/>
          <w:lang w:val="fr-FR" w:eastAsia="zxx" w:bidi="zxx"/>
        </w:rPr>
        <w:t xml:space="preserve"> Secrétaire</w:t>
      </w:r>
      <w:r>
        <w:rPr>
          <w:rFonts w:eastAsia="ArialMT" w:cs="ArialMT" w:ascii="Arial" w:hAnsi="Arial"/>
          <w:color w:val="000000"/>
          <w:sz w:val="24"/>
          <w:szCs w:val="24"/>
          <w:lang w:val="fr-FR" w:eastAsia="zxx" w:bidi="zxx"/>
        </w:rPr>
        <w:t xml:space="preserve"> - Pilote du réseau Santé Environnement</w:t>
      </w:r>
    </w:p>
    <w:p>
      <w:pPr>
        <w:pStyle w:val="Normal"/>
        <w:widowControl w:val="false"/>
        <w:jc w:val="left"/>
        <w:rPr/>
      </w:pPr>
      <w:r>
        <w:rPr>
          <w:rFonts w:eastAsia="ArialMT" w:cs="ArialMT" w:ascii="Arial" w:hAnsi="Arial"/>
          <w:color w:val="000000"/>
          <w:sz w:val="24"/>
          <w:szCs w:val="24"/>
          <w:lang w:val="fr-FR" w:eastAsia="zxx" w:bidi="zxx"/>
        </w:rPr>
        <w:t>Jean-Luc Casaregola</w:t>
      </w:r>
      <w:r>
        <w:rPr>
          <w:rFonts w:eastAsia="ArialMT" w:cs="ArialMT" w:ascii="Arial" w:hAnsi="Arial"/>
          <w:color w:val="000000"/>
          <w:sz w:val="24"/>
          <w:szCs w:val="24"/>
          <w:lang w:val="fr-FR" w:eastAsia="zxx" w:bidi="zxx"/>
        </w:rPr>
        <w:t xml:space="preserve"> – Trésorier</w:t>
      </w:r>
    </w:p>
    <w:p>
      <w:pPr>
        <w:pStyle w:val="Normal"/>
        <w:widowControl w:val="false"/>
        <w:jc w:val="left"/>
        <w:rPr/>
      </w:pPr>
      <w:r>
        <w:rPr>
          <w:rFonts w:eastAsia="ArialMT" w:cs="ArialMT" w:ascii="Arial" w:hAnsi="Arial"/>
          <w:color w:val="000000"/>
          <w:sz w:val="24"/>
          <w:szCs w:val="24"/>
          <w:lang w:val="fr-FR" w:eastAsia="zxx" w:bidi="zxx"/>
        </w:rPr>
        <w:t>René Tassy</w:t>
      </w:r>
      <w:r>
        <w:rPr>
          <w:rFonts w:eastAsia="ArialMT" w:cs="ArialMT" w:ascii="Arial" w:hAnsi="Arial"/>
          <w:color w:val="000000"/>
          <w:sz w:val="24"/>
          <w:szCs w:val="24"/>
          <w:lang w:val="fr-FR" w:eastAsia="zxx" w:bidi="zxx"/>
        </w:rPr>
        <w:t xml:space="preserve"> – Trésorier </w:t>
      </w:r>
      <w:r>
        <w:rPr>
          <w:rFonts w:eastAsia="ArialMT" w:cs="ArialMT" w:ascii="Arial" w:hAnsi="Arial"/>
          <w:color w:val="000000"/>
          <w:sz w:val="24"/>
          <w:szCs w:val="24"/>
          <w:lang w:val="fr-FR" w:eastAsia="zxx" w:bidi="zxx"/>
        </w:rPr>
        <w:t>adjoint</w:t>
      </w:r>
    </w:p>
    <w:p>
      <w:pPr>
        <w:pStyle w:val="Normal"/>
        <w:widowControl w:val="false"/>
        <w:jc w:val="left"/>
        <w:rPr/>
      </w:pPr>
      <w:r>
        <w:rPr>
          <w:rFonts w:eastAsia="ArialMT" w:cs="ArialMT" w:ascii="Arial" w:hAnsi="Arial"/>
          <w:color w:val="000000"/>
          <w:sz w:val="24"/>
          <w:szCs w:val="24"/>
          <w:lang w:val="fr-FR" w:eastAsia="zxx" w:bidi="zxx"/>
        </w:rPr>
        <w:t>Dominique Raulin -</w:t>
      </w:r>
      <w:r>
        <w:rPr>
          <w:rFonts w:eastAsia="ArialMT" w:cs="ArialMT" w:ascii="Arial" w:hAnsi="Arial"/>
          <w:color w:val="000000"/>
          <w:sz w:val="24"/>
          <w:szCs w:val="24"/>
          <w:lang w:val="fr-FR" w:eastAsia="zxx" w:bidi="zxx"/>
        </w:rPr>
        <w:t xml:space="preserve"> Conseiller - Issu du réseau Aménagement</w:t>
      </w:r>
    </w:p>
    <w:p>
      <w:pPr>
        <w:pStyle w:val="Normal"/>
        <w:widowControl w:val="false"/>
        <w:jc w:val="left"/>
        <w:rPr/>
      </w:pPr>
      <w:r>
        <w:rPr>
          <w:rFonts w:eastAsia="ArialMT" w:cs="ArialMT" w:ascii="Arial" w:hAnsi="Arial"/>
          <w:color w:val="000000"/>
          <w:sz w:val="24"/>
          <w:szCs w:val="24"/>
          <w:lang w:val="fr-FR" w:eastAsia="zxx" w:bidi="zxx"/>
        </w:rPr>
        <w:t>Marc Marijon</w:t>
      </w:r>
      <w:r>
        <w:rPr>
          <w:rFonts w:eastAsia="ArialMT" w:cs="ArialMT" w:ascii="Arial" w:hAnsi="Arial"/>
          <w:color w:val="000000"/>
          <w:sz w:val="24"/>
          <w:szCs w:val="24"/>
          <w:lang w:val="fr-FR" w:eastAsia="zxx" w:bidi="zxx"/>
        </w:rPr>
        <w:t xml:space="preserve"> – Conseiller - Issu du réseau Mer &amp; Littoral</w:t>
      </w:r>
    </w:p>
    <w:p>
      <w:pPr>
        <w:pStyle w:val="Normal"/>
        <w:widowControl w:val="false"/>
        <w:jc w:val="left"/>
        <w:rPr/>
      </w:pPr>
      <w:r>
        <w:rPr>
          <w:rFonts w:eastAsia="ArialMT" w:cs="ArialMT" w:ascii="Arial" w:hAnsi="Arial"/>
          <w:color w:val="000000"/>
          <w:sz w:val="24"/>
          <w:szCs w:val="24"/>
          <w:lang w:val="fr-FR" w:eastAsia="zxx" w:bidi="zxx"/>
        </w:rPr>
        <w:t xml:space="preserve">Nathalie Caune </w:t>
      </w:r>
      <w:r>
        <w:rPr>
          <w:rFonts w:eastAsia="ArialMT" w:cs="ArialMT" w:ascii="Arial" w:hAnsi="Arial"/>
          <w:color w:val="000000"/>
          <w:sz w:val="24"/>
          <w:szCs w:val="24"/>
          <w:lang w:val="fr-FR" w:eastAsia="zxx" w:bidi="zxx"/>
        </w:rPr>
        <w:t>– Conseillère - Pilote du réseau Mer &amp; littoral</w:t>
      </w:r>
    </w:p>
    <w:p>
      <w:pPr>
        <w:pStyle w:val="Corpsdetexte"/>
        <w:bidi w:val="0"/>
        <w:jc w:val="left"/>
        <w:rPr/>
      </w:pPr>
      <w:r>
        <w:rPr>
          <w:rStyle w:val="Strong"/>
          <w:rFonts w:ascii="Arial" w:hAnsi="Arial"/>
        </w:rPr>
        <w:t>3. Zone des relations</w:t>
      </w:r>
      <w:r>
        <w:rPr>
          <w:rFonts w:ascii="Arial" w:hAnsi="Arial"/>
        </w:rPr>
        <w:br/>
      </w:r>
      <w:r>
        <w:rPr>
          <w:rFonts w:ascii="Arial" w:hAnsi="Arial"/>
          <w:u w:val="single"/>
        </w:rPr>
        <w:t>3.1. Collectivités, personnes ou familles associées</w:t>
      </w:r>
    </w:p>
    <w:p>
      <w:pPr>
        <w:pStyle w:val="Corpsdetexte"/>
        <w:bidi w:val="0"/>
        <w:jc w:val="left"/>
        <w:rPr/>
      </w:pPr>
      <w:r>
        <w:rPr>
          <w:rFonts w:ascii="Arial" w:hAnsi="Arial"/>
          <w:color w:val="auto"/>
          <w:u w:val="none"/>
        </w:rPr>
        <w:t>- France nature environnement</w:t>
      </w:r>
      <w:r>
        <w:rPr>
          <w:rFonts w:ascii="Arial" w:hAnsi="Arial"/>
        </w:rPr>
        <w:br/>
      </w:r>
      <w:r>
        <w:rPr>
          <w:rFonts w:ascii="Arial" w:hAnsi="Arial"/>
          <w:color w:val="C9211E"/>
        </w:rPr>
        <w:t>A compléter</w:t>
      </w:r>
      <w:r>
        <w:rPr>
          <w:rFonts w:ascii="Arial" w:hAnsi="Arial"/>
        </w:rPr>
        <w:br/>
      </w:r>
      <w:r>
        <w:rPr>
          <w:rFonts w:ascii="Arial" w:hAnsi="Arial"/>
          <w:u w:val="single"/>
        </w:rPr>
        <w:t>3.2. Type de relations</w:t>
      </w:r>
      <w:r>
        <w:rPr>
          <w:rFonts w:ascii="Arial" w:hAnsi="Arial"/>
        </w:rPr>
        <w:br/>
        <w:t xml:space="preserve"> </w:t>
      </w:r>
      <w:r>
        <w:rPr>
          <w:rFonts w:ascii="Arial" w:hAnsi="Arial"/>
          <w:color w:val="auto"/>
        </w:rPr>
        <w:t>Affiliation</w:t>
      </w:r>
    </w:p>
    <w:p>
      <w:pPr>
        <w:pStyle w:val="Corpsdetexte"/>
        <w:bidi w:val="0"/>
        <w:spacing w:lineRule="auto" w:line="288" w:before="0" w:after="140"/>
        <w:jc w:val="left"/>
        <w:rPr/>
      </w:pPr>
      <w:r>
        <w:rPr>
          <w:rStyle w:val="Strong"/>
          <w:rFonts w:ascii="Arial" w:hAnsi="Arial"/>
        </w:rPr>
        <w:t>4. Contrôle    </w:t>
      </w:r>
      <w:r>
        <w:rPr>
          <w:rFonts w:ascii="Arial" w:hAnsi="Arial"/>
        </w:rPr>
        <w:br/>
      </w:r>
      <w:r>
        <w:rPr>
          <w:rFonts w:ascii="Arial" w:hAnsi="Arial"/>
          <w:u w:val="single"/>
        </w:rPr>
        <w:t>4.3 Règle ou convention</w:t>
      </w:r>
      <w:r>
        <w:rPr>
          <w:rFonts w:ascii="Arial" w:hAnsi="Arial"/>
        </w:rPr>
        <w:br/>
        <w:t>ISAAR-CPF</w:t>
        <w:br/>
      </w:r>
      <w:r>
        <w:rPr>
          <w:rFonts w:ascii="Arial" w:hAnsi="Arial"/>
          <w:u w:val="single"/>
        </w:rPr>
        <w:t>4.6 Dates de création</w:t>
      </w:r>
      <w:r>
        <w:rPr>
          <w:rFonts w:ascii="Arial" w:hAnsi="Arial"/>
        </w:rPr>
        <w:br/>
        <w:t>202</w:t>
      </w:r>
      <w:r>
        <w:rPr>
          <w:rFonts w:ascii="Arial" w:hAnsi="Arial"/>
        </w:rPr>
        <w:t>4</w:t>
      </w:r>
      <w:r>
        <w:rPr>
          <w:rFonts w:ascii="Arial" w:hAnsi="Arial"/>
        </w:rPr>
        <w:br/>
      </w:r>
      <w:r>
        <w:rPr>
          <w:rFonts w:ascii="Arial" w:hAnsi="Arial"/>
          <w:u w:val="single"/>
        </w:rPr>
        <w:t>4.7 Langues et écritures</w:t>
      </w:r>
      <w:r>
        <w:rPr>
          <w:rFonts w:ascii="Arial" w:hAnsi="Arial"/>
        </w:rPr>
        <w:br/>
        <w:t>Français</w:t>
        <w:br/>
      </w:r>
      <w:r>
        <w:rPr>
          <w:rFonts w:ascii="Arial" w:hAnsi="Arial"/>
          <w:u w:val="single"/>
        </w:rPr>
        <w:t>4.8 Sources</w:t>
      </w:r>
      <w:r>
        <w:rPr>
          <w:rFonts w:ascii="Arial" w:hAnsi="Arial"/>
        </w:rPr>
        <w:br/>
      </w:r>
      <w:r>
        <w:rPr>
          <w:rStyle w:val="LienInternet"/>
          <w:rFonts w:ascii="Arial" w:hAnsi="Arial"/>
          <w:b w:val="false"/>
          <w:bCs w:val="false"/>
          <w:i w:val="false"/>
          <w:caps w:val="false"/>
          <w:smallCaps w:val="false"/>
          <w:color w:val="auto"/>
          <w:spacing w:val="0"/>
          <w:sz w:val="24"/>
          <w:szCs w:val="24"/>
        </w:rPr>
        <w:t>https://fnepaca.fr/</w:t>
      </w:r>
    </w:p>
    <w:p>
      <w:pPr>
        <w:pStyle w:val="Corpsdetexte"/>
        <w:bidi w:val="0"/>
        <w:jc w:val="left"/>
        <w:rPr/>
      </w:pPr>
      <w:r>
        <w:rPr>
          <w:rStyle w:val="Strong"/>
          <w:rFonts w:ascii="Arial" w:hAnsi="Arial"/>
        </w:rPr>
        <w:t xml:space="preserve">Fonds « </w:t>
      </w:r>
      <w:r>
        <w:rPr>
          <w:rStyle w:val="Strong"/>
          <w:rFonts w:ascii="Arial" w:hAnsi="Arial"/>
          <w:u w:val="none"/>
        </w:rPr>
        <w:t xml:space="preserve">France Nature Environnement </w:t>
      </w:r>
      <w:r>
        <w:rPr>
          <w:rStyle w:val="Strong"/>
          <w:rFonts w:ascii="Arial" w:hAnsi="Arial"/>
          <w:u w:val="none"/>
        </w:rPr>
        <w:t>PACA</w:t>
      </w:r>
      <w:r>
        <w:rPr>
          <w:rStyle w:val="Strong"/>
          <w:rFonts w:ascii="Arial" w:hAnsi="Arial"/>
        </w:rPr>
        <w:t xml:space="preserve">», </w:t>
      </w:r>
      <w:r>
        <w:rPr>
          <w:rStyle w:val="Strong"/>
          <w:rFonts w:ascii="Arial" w:hAnsi="Arial"/>
          <w:b w:val="false"/>
          <w:bCs w:val="false"/>
          <w:color w:val="C9211E"/>
        </w:rPr>
        <w:t>19xx-xxx</w:t>
      </w:r>
      <w:r>
        <w:rPr>
          <w:rFonts w:ascii="Arial" w:hAnsi="Arial"/>
        </w:rPr>
        <w:br/>
      </w:r>
    </w:p>
    <w:p>
      <w:pPr>
        <w:pStyle w:val="Corpsdetexte"/>
        <w:bidi w:val="0"/>
        <w:jc w:val="left"/>
        <w:rPr/>
      </w:pPr>
      <w:r>
        <w:rPr>
          <w:rFonts w:ascii="Arial" w:hAnsi="Arial"/>
        </w:rPr>
        <w:t>Présentation du contenu conservé par l’association</w:t>
        <w:br/>
      </w:r>
      <w:r>
        <w:rPr>
          <w:rFonts w:ascii="Arial" w:hAnsi="Arial"/>
          <w:b/>
          <w:bCs/>
          <w:u w:val="single"/>
        </w:rPr>
        <w:t>Dossiers institutionnels</w:t>
      </w:r>
      <w:r>
        <w:rPr>
          <w:rFonts w:ascii="Arial" w:hAnsi="Arial"/>
        </w:rPr>
        <w:br/>
        <w:t xml:space="preserve">Rapports d’activités </w:t>
      </w:r>
      <w:r>
        <w:rPr>
          <w:rStyle w:val="Strong"/>
          <w:rFonts w:ascii="Arial" w:hAnsi="Arial"/>
          <w:b w:val="false"/>
          <w:bCs w:val="false"/>
          <w:color w:val="C9211E"/>
        </w:rPr>
        <w:t>19xx-xxx</w:t>
      </w:r>
      <w:r>
        <w:rPr>
          <w:rFonts w:ascii="Arial" w:hAnsi="Arial"/>
          <w:b w:val="false"/>
          <w:bCs w:val="false"/>
        </w:rPr>
        <w:t xml:space="preserve">, </w:t>
      </w:r>
      <w:r>
        <w:rPr>
          <w:rStyle w:val="Strong"/>
          <w:rFonts w:ascii="Arial" w:hAnsi="Arial"/>
          <w:b w:val="false"/>
          <w:bCs w:val="false"/>
          <w:color w:val="C9211E"/>
        </w:rPr>
        <w:t>x ml (1 ml correspond à 10 boîtes d’archives)</w:t>
      </w:r>
    </w:p>
    <w:p>
      <w:pPr>
        <w:pStyle w:val="Corpsdetexte"/>
        <w:bidi w:val="0"/>
        <w:jc w:val="left"/>
        <w:rPr/>
      </w:pPr>
      <w:r>
        <w:rPr>
          <w:rStyle w:val="Strong"/>
          <w:rFonts w:ascii="Arial" w:hAnsi="Arial"/>
          <w:b w:val="false"/>
          <w:bCs w:val="false"/>
          <w:color w:val="C9211E"/>
        </w:rPr>
        <w:t xml:space="preserve">PV de conseil d’administration 19xx-xxx, x ml </w:t>
      </w:r>
    </w:p>
    <w:p>
      <w:pPr>
        <w:pStyle w:val="Corpsdetexte"/>
        <w:bidi w:val="0"/>
        <w:jc w:val="left"/>
        <w:rPr/>
      </w:pPr>
      <w:r>
        <w:rPr>
          <w:rStyle w:val="Strong"/>
          <w:rFonts w:ascii="Arial" w:hAnsi="Arial"/>
          <w:b w:val="false"/>
          <w:bCs w:val="false"/>
          <w:color w:val="C9211E"/>
        </w:rPr>
        <w:t>xxx</w:t>
      </w:r>
    </w:p>
    <w:p>
      <w:pPr>
        <w:pStyle w:val="Corpsdetexte"/>
        <w:bidi w:val="0"/>
        <w:jc w:val="left"/>
        <w:rPr>
          <w:u w:val="single"/>
        </w:rPr>
      </w:pPr>
      <w:r>
        <w:rPr>
          <w:u w:val="single"/>
        </w:rPr>
      </w:r>
    </w:p>
    <w:p>
      <w:pPr>
        <w:pStyle w:val="Corpsdetexte"/>
        <w:bidi w:val="0"/>
        <w:jc w:val="left"/>
        <w:rPr>
          <w:rFonts w:ascii="Arial" w:hAnsi="Arial"/>
        </w:rPr>
      </w:pPr>
      <w:r>
        <w:rPr>
          <w:rFonts w:ascii="Arial" w:hAnsi="Arial"/>
          <w:b/>
          <w:bCs/>
          <w:u w:val="single"/>
        </w:rPr>
        <w:t>Dossiers opérationnels:</w:t>
      </w:r>
      <w:r>
        <w:rPr>
          <w:rFonts w:ascii="Arial" w:hAnsi="Arial"/>
          <w:u w:val="single"/>
        </w:rPr>
        <w:t xml:space="preserve"> </w:t>
      </w:r>
      <w:r>
        <w:rPr>
          <w:rFonts w:ascii="Arial" w:hAnsi="Arial"/>
          <w:color w:val="C9211E"/>
          <w:u w:val="single"/>
        </w:rPr>
        <w:t>19xx-2xxx, xx ml</w:t>
      </w:r>
      <w:r>
        <w:rPr>
          <w:rFonts w:ascii="Arial" w:hAnsi="Arial"/>
        </w:rPr>
        <w:br/>
      </w:r>
    </w:p>
    <w:p>
      <w:pPr>
        <w:pStyle w:val="Corpsdetexte"/>
        <w:bidi w:val="0"/>
        <w:jc w:val="left"/>
        <w:rPr>
          <w:rFonts w:ascii="Arial" w:hAnsi="Arial"/>
          <w:b/>
          <w:b/>
          <w:bCs/>
        </w:rPr>
      </w:pPr>
      <w:r>
        <w:rPr>
          <w:rFonts w:ascii="Arial" w:hAnsi="Arial"/>
          <w:b/>
          <w:bCs/>
        </w:rPr>
        <w:t>Animation du réseau</w:t>
      </w:r>
    </w:p>
    <w:p>
      <w:pPr>
        <w:pStyle w:val="Corpsdetexte"/>
        <w:bidi w:val="0"/>
        <w:jc w:val="left"/>
        <w:rPr>
          <w:rFonts w:ascii="Arial" w:hAnsi="Arial"/>
        </w:rPr>
      </w:pPr>
      <w:r>
        <w:rPr>
          <w:rFonts w:ascii="Arial" w:hAnsi="Arial"/>
        </w:rPr>
        <w:t>Cr de réunion de réseau</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color w:val="C9211E"/>
          <w:u w:val="none"/>
        </w:rPr>
        <w:t>19xx-xxx, x ml</w:t>
      </w:r>
    </w:p>
    <w:p>
      <w:pPr>
        <w:pStyle w:val="Corpsdetexte"/>
        <w:bidi w:val="0"/>
        <w:jc w:val="left"/>
        <w:rPr>
          <w:rFonts w:ascii="Arial" w:hAnsi="Arial"/>
          <w:b/>
          <w:b/>
          <w:bCs/>
        </w:rPr>
      </w:pPr>
      <w:r>
        <w:rPr>
          <w:rFonts w:ascii="Arial" w:hAnsi="Arial"/>
          <w:b/>
          <w:bCs/>
        </w:rPr>
        <w:t>Actions pédagogiques</w:t>
      </w:r>
    </w:p>
    <w:p>
      <w:pPr>
        <w:pStyle w:val="Corpsdetexte"/>
        <w:bidi w:val="0"/>
        <w:jc w:val="left"/>
        <w:rPr>
          <w:rFonts w:ascii="Arial" w:hAnsi="Arial"/>
        </w:rPr>
      </w:pPr>
      <w:r>
        <w:rPr>
          <w:rFonts w:ascii="Arial" w:hAnsi="Arial"/>
        </w:rPr>
        <w:t>Dossiers des programmes</w:t>
      </w:r>
    </w:p>
    <w:p>
      <w:pPr>
        <w:pStyle w:val="Corpsdetexte"/>
        <w:bidi w:val="0"/>
        <w:jc w:val="left"/>
        <w:rPr>
          <w:rFonts w:ascii="Arial" w:hAnsi="Arial"/>
        </w:rPr>
      </w:pPr>
      <w:r>
        <w:rPr>
          <w:rFonts w:ascii="Arial" w:hAnsi="Arial"/>
        </w:rPr>
        <w:t>outils pédagogiques</w:t>
      </w:r>
    </w:p>
    <w:p>
      <w:pPr>
        <w:pStyle w:val="Corpsdetexte"/>
        <w:bidi w:val="0"/>
        <w:jc w:val="left"/>
        <w:rPr>
          <w:rFonts w:ascii="Arial" w:hAnsi="Arial"/>
          <w:u w:val="none"/>
        </w:rPr>
      </w:pPr>
      <w:r>
        <w:rPr>
          <w:rStyle w:val="Strong"/>
          <w:rFonts w:ascii="Arial" w:hAnsi="Arial"/>
          <w:b w:val="false"/>
          <w:bCs w:val="false"/>
          <w:color w:val="C9211E"/>
          <w:u w:val="none"/>
        </w:rPr>
        <w:t>19xx-xxx, x ml</w:t>
      </w:r>
    </w:p>
    <w:p>
      <w:pPr>
        <w:pStyle w:val="Corpsdetexte"/>
        <w:bidi w:val="0"/>
        <w:jc w:val="left"/>
        <w:rPr>
          <w:rFonts w:ascii="Arial" w:hAnsi="Arial"/>
          <w:u w:val="none"/>
        </w:rPr>
      </w:pPr>
      <w:r>
        <w:rPr/>
      </w:r>
    </w:p>
    <w:p>
      <w:pPr>
        <w:pStyle w:val="Corpsdetexte"/>
        <w:bidi w:val="0"/>
        <w:jc w:val="both"/>
        <w:rPr>
          <w:b/>
          <w:b/>
          <w:bCs/>
        </w:rPr>
      </w:pPr>
      <w:r>
        <w:rPr>
          <w:rFonts w:ascii="Arial" w:hAnsi="Arial"/>
          <w:b/>
          <w:bCs/>
          <w:i w:val="false"/>
          <w:caps w:val="false"/>
          <w:smallCaps w:val="false"/>
          <w:color w:val="auto"/>
          <w:spacing w:val="0"/>
          <w:sz w:val="24"/>
          <w:szCs w:val="24"/>
        </w:rPr>
        <w:t>Aménagement durable</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both"/>
        <w:rPr>
          <w:b/>
          <w:b/>
          <w:bCs/>
        </w:rPr>
      </w:pPr>
      <w:r>
        <w:rPr>
          <w:rFonts w:ascii="Arial" w:hAnsi="Arial"/>
          <w:b/>
          <w:bCs/>
          <w:i w:val="false"/>
          <w:caps w:val="false"/>
          <w:smallCaps w:val="false"/>
          <w:color w:val="auto"/>
          <w:spacing w:val="0"/>
          <w:sz w:val="24"/>
          <w:szCs w:val="24"/>
        </w:rPr>
        <w:t>Biodiversité</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both"/>
        <w:rPr>
          <w:b/>
          <w:b/>
          <w:bCs/>
        </w:rPr>
      </w:pPr>
      <w:r>
        <w:rPr>
          <w:rFonts w:ascii="Arial" w:hAnsi="Arial"/>
          <w:b/>
          <w:bCs/>
          <w:i w:val="false"/>
          <w:caps w:val="false"/>
          <w:smallCaps w:val="false"/>
          <w:color w:val="auto"/>
          <w:spacing w:val="0"/>
          <w:sz w:val="24"/>
          <w:szCs w:val="24"/>
        </w:rPr>
        <w:t>Climat-énergie</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both"/>
        <w:rPr>
          <w:b/>
          <w:b/>
          <w:bCs/>
        </w:rPr>
      </w:pPr>
      <w:r>
        <w:rPr>
          <w:rFonts w:ascii="Arial" w:hAnsi="Arial"/>
          <w:b/>
          <w:bCs/>
          <w:i w:val="false"/>
          <w:caps w:val="false"/>
          <w:smallCaps w:val="false"/>
          <w:color w:val="auto"/>
          <w:spacing w:val="0"/>
          <w:sz w:val="24"/>
          <w:szCs w:val="24"/>
        </w:rPr>
        <w:t>Eau et milieux aquatiques</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both"/>
        <w:rPr>
          <w:b/>
          <w:b/>
          <w:bCs/>
        </w:rPr>
      </w:pPr>
      <w:r>
        <w:rPr>
          <w:rFonts w:ascii="Arial" w:hAnsi="Arial"/>
          <w:b/>
          <w:bCs/>
          <w:i w:val="false"/>
          <w:caps w:val="false"/>
          <w:smallCaps w:val="false"/>
          <w:color w:val="auto"/>
          <w:spacing w:val="0"/>
          <w:sz w:val="24"/>
          <w:szCs w:val="24"/>
        </w:rPr>
        <w:t>Mer et littoral</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both"/>
        <w:rPr>
          <w:b/>
          <w:b/>
          <w:bCs/>
        </w:rPr>
      </w:pPr>
      <w:r>
        <w:rPr>
          <w:rFonts w:ascii="Arial" w:hAnsi="Arial"/>
          <w:b/>
          <w:bCs/>
          <w:i w:val="false"/>
          <w:caps w:val="false"/>
          <w:smallCaps w:val="false"/>
          <w:color w:val="auto"/>
          <w:spacing w:val="0"/>
          <w:sz w:val="24"/>
          <w:szCs w:val="24"/>
        </w:rPr>
        <w:t xml:space="preserve">Montagne </w:t>
      </w:r>
      <w:r>
        <w:rPr>
          <w:rFonts w:ascii="Arial" w:hAnsi="Arial"/>
          <w:b/>
          <w:bCs/>
          <w:i w:val="false"/>
          <w:caps w:val="false"/>
          <w:smallCaps w:val="false"/>
          <w:color w:val="auto"/>
          <w:spacing w:val="0"/>
          <w:sz w:val="24"/>
          <w:szCs w:val="24"/>
        </w:rPr>
        <w:t>et</w:t>
      </w:r>
      <w:r>
        <w:rPr>
          <w:rFonts w:ascii="Arial" w:hAnsi="Arial"/>
          <w:b/>
          <w:bCs/>
          <w:i w:val="false"/>
          <w:caps w:val="false"/>
          <w:smallCaps w:val="false"/>
          <w:color w:val="auto"/>
          <w:spacing w:val="0"/>
          <w:sz w:val="24"/>
          <w:szCs w:val="24"/>
        </w:rPr>
        <w:t xml:space="preserve"> milieux naturels</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both"/>
        <w:rPr>
          <w:b/>
          <w:b/>
          <w:bCs/>
        </w:rPr>
      </w:pPr>
      <w:r>
        <w:rPr>
          <w:rFonts w:ascii="Arial" w:hAnsi="Arial"/>
          <w:b/>
          <w:bCs/>
          <w:i w:val="false"/>
          <w:caps w:val="false"/>
          <w:smallCaps w:val="false"/>
          <w:color w:val="auto"/>
          <w:spacing w:val="0"/>
          <w:sz w:val="24"/>
          <w:szCs w:val="24"/>
        </w:rPr>
        <w:t>Prévention et gestion des déchets</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both"/>
        <w:rPr>
          <w:b/>
          <w:b/>
          <w:bCs/>
        </w:rPr>
      </w:pPr>
      <w:r>
        <w:rPr>
          <w:rFonts w:ascii="Arial" w:hAnsi="Arial"/>
          <w:b/>
          <w:bCs/>
          <w:i w:val="false"/>
          <w:caps w:val="false"/>
          <w:smallCaps w:val="false"/>
          <w:color w:val="auto"/>
          <w:spacing w:val="0"/>
          <w:sz w:val="24"/>
          <w:szCs w:val="24"/>
        </w:rPr>
        <w:t>Risques impacts industriels</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both"/>
        <w:rPr>
          <w:b/>
          <w:b/>
          <w:bCs/>
        </w:rPr>
      </w:pPr>
      <w:r>
        <w:rPr>
          <w:rFonts w:ascii="Arial" w:hAnsi="Arial"/>
          <w:b/>
          <w:bCs/>
          <w:i w:val="false"/>
          <w:caps w:val="false"/>
          <w:smallCaps w:val="false"/>
          <w:color w:val="auto"/>
          <w:spacing w:val="0"/>
          <w:sz w:val="24"/>
          <w:szCs w:val="24"/>
        </w:rPr>
        <w:t>Santé et environnement</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both"/>
        <w:rPr>
          <w:b/>
          <w:b/>
          <w:bCs/>
        </w:rPr>
      </w:pPr>
      <w:r>
        <w:rPr>
          <w:rFonts w:ascii="Arial" w:hAnsi="Arial"/>
          <w:b/>
          <w:bCs/>
          <w:i w:val="false"/>
          <w:caps w:val="false"/>
          <w:smallCaps w:val="false"/>
          <w:color w:val="auto"/>
          <w:spacing w:val="0"/>
          <w:sz w:val="24"/>
          <w:szCs w:val="24"/>
        </w:rPr>
        <w:t>Transport et mobilités</w:t>
      </w:r>
    </w:p>
    <w:p>
      <w:pPr>
        <w:pStyle w:val="Corpsdetexte"/>
        <w:bidi w:val="0"/>
        <w:jc w:val="left"/>
        <w:rPr>
          <w:rFonts w:ascii="Arial" w:hAnsi="Arial"/>
        </w:rPr>
      </w:pPr>
      <w:r>
        <w:rPr>
          <w:rFonts w:ascii="Arial" w:hAnsi="Arial"/>
        </w:rPr>
        <w:t xml:space="preserve">Etudes, synthèses </w:t>
      </w:r>
    </w:p>
    <w:p>
      <w:pPr>
        <w:pStyle w:val="Corpsdetexte"/>
        <w:bidi w:val="0"/>
        <w:jc w:val="left"/>
        <w:rPr>
          <w:rFonts w:ascii="Arial" w:hAnsi="Arial"/>
          <w:u w:val="none"/>
        </w:rPr>
      </w:pPr>
      <w:r>
        <w:rPr>
          <w:rStyle w:val="Strong"/>
          <w:rFonts w:ascii="Arial" w:hAnsi="Arial"/>
          <w:b w:val="false"/>
          <w:bCs w:val="false"/>
          <w:color w:val="C9211E"/>
          <w:u w:val="none"/>
        </w:rPr>
        <w:t xml:space="preserve">xxx </w:t>
      </w:r>
    </w:p>
    <w:p>
      <w:pPr>
        <w:pStyle w:val="Corpsdetexte"/>
        <w:bidi w:val="0"/>
        <w:jc w:val="left"/>
        <w:rPr>
          <w:rFonts w:ascii="Arial" w:hAnsi="Arial"/>
          <w:u w:val="none"/>
        </w:rPr>
      </w:pPr>
      <w:r>
        <w:rPr>
          <w:rStyle w:val="Strong"/>
          <w:rFonts w:ascii="Arial" w:hAnsi="Arial"/>
          <w:b w:val="false"/>
          <w:bCs w:val="false"/>
          <w:i w:val="false"/>
          <w:caps w:val="false"/>
          <w:smallCaps w:val="false"/>
          <w:color w:val="C9211E"/>
          <w:spacing w:val="0"/>
          <w:sz w:val="24"/>
          <w:szCs w:val="24"/>
          <w:u w:val="none"/>
        </w:rPr>
        <w:t>19xx-xxx, x ml</w:t>
      </w:r>
    </w:p>
    <w:p>
      <w:pPr>
        <w:pStyle w:val="Corpsdetexte"/>
        <w:bidi w:val="0"/>
        <w:jc w:val="left"/>
        <w:rPr>
          <w:rFonts w:ascii="Arial" w:hAnsi="Arial"/>
        </w:rPr>
      </w:pPr>
      <w:r>
        <w:rPr>
          <w:rFonts w:ascii="Arial" w:hAnsi="Arial"/>
        </w:rPr>
      </w:r>
    </w:p>
    <w:p>
      <w:pPr>
        <w:pStyle w:val="Corpsdetexte"/>
        <w:bidi w:val="0"/>
        <w:jc w:val="left"/>
        <w:rPr>
          <w:rFonts w:ascii="Arial" w:hAnsi="Arial"/>
        </w:rPr>
      </w:pPr>
      <w:r>
        <w:rPr>
          <w:rFonts w:ascii="Arial" w:hAnsi="Arial"/>
        </w:rPr>
      </w:r>
    </w:p>
    <w:p>
      <w:pPr>
        <w:pStyle w:val="Corpsdetexte"/>
        <w:bidi w:val="0"/>
        <w:jc w:val="left"/>
        <w:rPr>
          <w:rFonts w:ascii="Arial" w:hAnsi="Arial"/>
        </w:rPr>
      </w:pPr>
      <w:r>
        <w:rPr>
          <w:rFonts w:ascii="Arial" w:hAnsi="Arial"/>
          <w:u w:val="single"/>
        </w:rPr>
        <w:t>Documentation </w:t>
      </w:r>
      <w:r>
        <w:rPr>
          <w:rFonts w:ascii="Arial" w:hAnsi="Arial"/>
        </w:rPr>
        <w:t xml:space="preserve">: </w:t>
      </w:r>
      <w:r>
        <w:rPr>
          <w:rStyle w:val="Strong"/>
          <w:rFonts w:ascii="Arial" w:hAnsi="Arial"/>
          <w:color w:val="C9211E"/>
          <w:u w:val="none"/>
        </w:rPr>
        <w:t xml:space="preserve"> </w:t>
      </w:r>
      <w:r>
        <w:rPr>
          <w:rStyle w:val="Strong"/>
          <w:rFonts w:ascii="Arial" w:hAnsi="Arial"/>
          <w:b w:val="false"/>
          <w:bCs w:val="false"/>
          <w:color w:val="C9211E"/>
          <w:u w:val="none"/>
        </w:rPr>
        <w:t>19xx-xxx, x ml</w:t>
      </w:r>
      <w:r>
        <w:rPr>
          <w:rFonts w:ascii="Arial" w:hAnsi="Arial"/>
        </w:rPr>
        <w:br/>
        <w:t>ex : Espaces naturels, Natura 2000, zones humides</w:t>
        <w:br/>
        <w:t>Plaquette : bulletin d’infos</w:t>
      </w:r>
    </w:p>
    <w:p>
      <w:pPr>
        <w:pStyle w:val="Corpsdetexte"/>
        <w:bidi w:val="0"/>
        <w:spacing w:lineRule="auto" w:line="288" w:before="0" w:after="140"/>
        <w:jc w:val="left"/>
        <w:rPr/>
      </w:pPr>
      <w:r>
        <w:rPr>
          <w:rStyle w:val="Strong"/>
          <w:rFonts w:ascii="Arial" w:hAnsi="Arial"/>
        </w:rPr>
        <w:t>Varia</w:t>
      </w:r>
      <w:r>
        <w:rPr>
          <w:rFonts w:ascii="Arial" w:hAnsi="Arial"/>
        </w:rPr>
        <w:br/>
        <w:t>xx affiches</w:t>
      </w:r>
    </w:p>
    <w:p>
      <w:pPr>
        <w:pStyle w:val="Corpsdetexte"/>
        <w:bidi w:val="0"/>
        <w:jc w:val="left"/>
        <w:rPr>
          <w:rFonts w:ascii="Arial" w:hAnsi="Arial"/>
          <w:u w:val="none"/>
        </w:rPr>
      </w:pPr>
      <w:r>
        <w:rPr>
          <w:rStyle w:val="Strong"/>
          <w:rFonts w:ascii="Arial" w:hAnsi="Arial"/>
          <w:b w:val="false"/>
          <w:bCs w:val="false"/>
          <w:color w:val="C9211E"/>
          <w:u w:val="none"/>
        </w:rPr>
        <w:t>A préciser</w:t>
      </w:r>
    </w:p>
    <w:p>
      <w:pPr>
        <w:pStyle w:val="Corpsdetexte"/>
        <w:bidi w:val="0"/>
        <w:jc w:val="left"/>
        <w:rPr/>
      </w:pPr>
      <w:r>
        <w:rPr>
          <w:rFonts w:ascii="Arial" w:hAnsi="Arial"/>
        </w:rPr>
        <w:t>xx Vidéos</w:t>
      </w:r>
    </w:p>
    <w:p>
      <w:pPr>
        <w:pStyle w:val="Corpsdetexte"/>
        <w:bidi w:val="0"/>
        <w:jc w:val="left"/>
        <w:rPr>
          <w:rFonts w:ascii="Arial" w:hAnsi="Arial"/>
          <w:u w:val="none"/>
        </w:rPr>
      </w:pPr>
      <w:r>
        <w:rPr>
          <w:rStyle w:val="Strong"/>
          <w:rFonts w:ascii="Arial" w:hAnsi="Arial"/>
          <w:b w:val="false"/>
          <w:bCs w:val="false"/>
          <w:color w:val="C9211E"/>
          <w:u w:val="none"/>
        </w:rPr>
        <w:t>A préciser</w:t>
      </w:r>
    </w:p>
    <w:p>
      <w:pPr>
        <w:pStyle w:val="Corpsdetexte"/>
        <w:bidi w:val="0"/>
        <w:jc w:val="left"/>
        <w:rPr/>
      </w:pPr>
      <w:r>
        <w:rPr>
          <w:rStyle w:val="Strong"/>
          <w:rFonts w:ascii="Arial" w:hAnsi="Arial"/>
        </w:rPr>
        <w:t xml:space="preserve">Métrage conservé </w:t>
      </w:r>
      <w:r>
        <w:rPr>
          <w:rFonts w:ascii="Arial" w:hAnsi="Arial"/>
        </w:rPr>
        <w:t xml:space="preserve">: </w:t>
      </w:r>
      <w:r>
        <w:rPr>
          <w:rStyle w:val="Strong"/>
          <w:rFonts w:ascii="Arial" w:hAnsi="Arial"/>
          <w:b w:val="false"/>
          <w:bCs w:val="false"/>
          <w:color w:val="C9211E"/>
          <w:u w:val="none"/>
        </w:rPr>
        <w:t>x ml</w:t>
      </w:r>
    </w:p>
    <w:p>
      <w:pPr>
        <w:pStyle w:val="Corpsdetexte"/>
        <w:bidi w:val="0"/>
        <w:jc w:val="left"/>
        <w:rPr/>
      </w:pPr>
      <w:r>
        <w:rPr>
          <w:rStyle w:val="Strong"/>
          <w:rFonts w:ascii="Arial" w:hAnsi="Arial"/>
        </w:rPr>
        <w:t>Localisation physique</w:t>
      </w:r>
      <w:r>
        <w:rPr>
          <w:rFonts w:ascii="Arial" w:hAnsi="Arial"/>
        </w:rPr>
        <w:t xml:space="preserve"> : Le fonds est conservé dans les locaux de l'association, </w:t>
      </w:r>
      <w:r>
        <w:rPr>
          <w:rFonts w:ascii="Arial" w:hAnsi="Arial"/>
          <w:sz w:val="24"/>
          <w:szCs w:val="24"/>
        </w:rPr>
        <w:t xml:space="preserve"> </w:t>
      </w:r>
      <w:r>
        <w:rPr>
          <w:rFonts w:ascii="Arial" w:hAnsi="Arial"/>
          <w:caps w:val="false"/>
          <w:smallCaps w:val="false"/>
          <w:color w:val="202124"/>
          <w:spacing w:val="0"/>
          <w:sz w:val="24"/>
          <w:szCs w:val="24"/>
        </w:rPr>
        <w:t>14 Quai de Rive Neuve, 13007 Marseille</w:t>
      </w:r>
    </w:p>
    <w:p>
      <w:pPr>
        <w:pStyle w:val="Corpsdetexte"/>
        <w:bidi w:val="0"/>
        <w:jc w:val="left"/>
        <w:rPr>
          <w:b/>
          <w:b/>
          <w:bCs/>
        </w:rPr>
      </w:pPr>
      <w:r>
        <w:rPr>
          <w:rFonts w:ascii="Arial" w:hAnsi="Arial"/>
          <w:b/>
          <w:bCs/>
          <w:sz w:val="24"/>
          <w:szCs w:val="24"/>
        </w:rPr>
        <w:t>Archives bureautiques</w:t>
      </w:r>
    </w:p>
    <w:p>
      <w:pPr>
        <w:pStyle w:val="Corpsdetexte"/>
        <w:bidi w:val="0"/>
        <w:jc w:val="left"/>
        <w:rPr>
          <w:color w:val="C9211E"/>
        </w:rPr>
      </w:pPr>
      <w:r>
        <w:rPr>
          <w:rFonts w:ascii="Arial" w:hAnsi="Arial"/>
          <w:color w:val="C9211E"/>
          <w:sz w:val="24"/>
          <w:szCs w:val="24"/>
        </w:rPr>
        <w:t>xx Go concernant xxxx</w:t>
      </w:r>
    </w:p>
    <w:p>
      <w:pPr>
        <w:pStyle w:val="Corpsdetexte"/>
        <w:bidi w:val="0"/>
        <w:spacing w:lineRule="auto" w:line="288" w:before="0" w:after="140"/>
        <w:jc w:val="left"/>
        <w:rPr/>
      </w:pPr>
      <w:r>
        <w:rPr>
          <w:rStyle w:val="Strong"/>
          <w:rFonts w:ascii="Arial" w:hAnsi="Arial"/>
        </w:rPr>
        <w:t>Modalités d'accès</w:t>
      </w:r>
      <w:r>
        <w:rPr>
          <w:rFonts w:ascii="Arial" w:hAnsi="Arial"/>
        </w:rPr>
        <w:t xml:space="preserve"> : Communication libre après demande préalable d'autorisation</w:t>
      </w:r>
    </w:p>
    <w:p>
      <w:pPr>
        <w:pStyle w:val="Normal"/>
        <w:bidi w:val="0"/>
        <w:jc w:val="both"/>
        <w:rPr>
          <w:rFonts w:ascii="Arial" w:hAnsi="Arial"/>
          <w:sz w:val="24"/>
          <w:szCs w:val="24"/>
          <w:u w:val="none"/>
        </w:rPr>
      </w:pPr>
      <w:r>
        <w:rPr>
          <w:rStyle w:val="LienInternet"/>
          <w:rFonts w:ascii="Arial" w:hAnsi="Arial"/>
          <w:b w:val="false"/>
          <w:bCs w:val="false"/>
          <w:i w:val="false"/>
          <w:caps w:val="false"/>
          <w:smallCaps w:val="false"/>
          <w:strike w:val="false"/>
          <w:dstrike w:val="false"/>
          <w:color w:val="000000"/>
          <w:spacing w:val="0"/>
          <w:sz w:val="24"/>
          <w:szCs w:val="24"/>
          <w:u w:val="none"/>
          <w:effect w:val="none"/>
          <w:shd w:fill="auto" w:val="clear"/>
        </w:rPr>
        <w:t>04 91 33 44 02</w:t>
      </w:r>
    </w:p>
    <w:p>
      <w:pPr>
        <w:pStyle w:val="Normal"/>
        <w:bidi w:val="0"/>
        <w:jc w:val="both"/>
        <w:rPr/>
      </w:pPr>
      <w:r>
        <w:rPr>
          <w:rStyle w:val="LienInternet"/>
          <w:rFonts w:ascii="Arial" w:hAnsi="Arial"/>
          <w:b w:val="false"/>
          <w:bCs w:val="false"/>
          <w:i w:val="false"/>
          <w:caps w:val="false"/>
          <w:smallCaps w:val="false"/>
          <w:strike w:val="false"/>
          <w:dstrike w:val="false"/>
          <w:color w:val="000000"/>
          <w:spacing w:val="0"/>
          <w:sz w:val="24"/>
          <w:szCs w:val="24"/>
          <w:u w:val="none"/>
          <w:effect w:val="none"/>
          <w:shd w:fill="auto" w:val="clear"/>
        </w:rPr>
        <w:t>contact@fnepaca.fr</w:t>
      </w:r>
    </w:p>
    <w:p>
      <w:pPr>
        <w:pStyle w:val="Corpsdetexte"/>
        <w:bidi w:val="0"/>
        <w:spacing w:before="0" w:after="140"/>
        <w:jc w:val="both"/>
        <w:rPr>
          <w:rFonts w:ascii="Arial" w:hAnsi="Arial"/>
          <w:sz w:val="24"/>
          <w:szCs w:val="24"/>
          <w:u w:val="none"/>
        </w:rPr>
      </w:pPr>
      <w:r>
        <w:rPr/>
      </w:r>
    </w:p>
    <w:sectPr>
      <w:headerReference w:type="default" r:id="rId2"/>
      <w:footerReference w:type="default" r:id="rId3"/>
      <w:type w:val="nextPage"/>
      <w:pgSz w:w="11906" w:h="16838"/>
      <w:pgMar w:left="1134" w:right="1134" w:gutter="0" w:header="1134" w:top="1969" w:footer="1134" w:bottom="164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rFonts w:ascii="Arial" w:hAnsi="Arial"/>
        <w:i/>
        <w:i/>
        <w:iCs/>
        <w:sz w:val="20"/>
        <w:szCs w:val="20"/>
      </w:rPr>
    </w:pPr>
    <w:r>
      <w:rPr>
        <w:rFonts w:ascii="Arial" w:hAnsi="Arial"/>
        <w:i/>
        <w:iCs/>
        <w:sz w:val="20"/>
        <w:szCs w:val="20"/>
      </w:rPr>
      <w:t>AHPNE/Patrick Cavalié</w:t>
      <w:tab/>
    </w:r>
    <w:r>
      <w:rPr>
        <w:rFonts w:ascii="Arial" w:hAnsi="Arial"/>
        <w:i/>
        <w:iCs/>
        <w:sz w:val="20"/>
        <w:szCs w:val="20"/>
      </w:rPr>
      <w:fldChar w:fldCharType="begin" w:fldLock="true"/>
    </w:r>
    <w:r>
      <w:rPr>
        <w:sz w:val="20"/>
        <w:i/>
        <w:szCs w:val="20"/>
        <w:iCs/>
        <w:rFonts w:ascii="Arial" w:hAnsi="Arial"/>
      </w:rPr>
      <w:instrText xml:space="preserve"> DATE \@"dd/MM/yy" </w:instrText>
    </w:r>
    <w:r>
      <w:rPr>
        <w:sz w:val="20"/>
        <w:i/>
        <w:szCs w:val="20"/>
        <w:iCs/>
        <w:rFonts w:ascii="Arial" w:hAnsi="Arial"/>
      </w:rPr>
      <w:fldChar w:fldCharType="separate"/>
    </w:r>
    <w:r>
      <w:rPr>
        <w:sz w:val="20"/>
        <w:i/>
        <w:szCs w:val="20"/>
        <w:iCs/>
        <w:rFonts w:ascii="Arial" w:hAnsi="Arial"/>
      </w:rPr>
      <w:t>15/05/24</w:t>
    </w:r>
    <w:r>
      <w:rPr>
        <w:sz w:val="20"/>
        <w:i/>
        <w:szCs w:val="20"/>
        <w:iCs/>
        <w:rFonts w:ascii="Arial" w:hAnsi="Arial"/>
      </w:rPr>
      <w:fldChar w:fldCharType="end"/>
    </w:r>
    <w:r>
      <w:rPr>
        <w:rFonts w:ascii="Arial" w:hAnsi="Arial"/>
        <w:i/>
        <w:iCs/>
        <w:sz w:val="20"/>
        <w:szCs w:val="20"/>
      </w:rPr>
      <w:tab/>
      <w:t xml:space="preserve">page </w:t>
    </w:r>
    <w:r>
      <w:rPr>
        <w:rFonts w:ascii="Arial" w:hAnsi="Arial"/>
        <w:i/>
        <w:iCs/>
        <w:sz w:val="20"/>
        <w:szCs w:val="20"/>
      </w:rPr>
      <w:fldChar w:fldCharType="begin"/>
    </w:r>
    <w:r>
      <w:rPr>
        <w:sz w:val="20"/>
        <w:i/>
        <w:szCs w:val="20"/>
        <w:iCs/>
        <w:rFonts w:ascii="Arial" w:hAnsi="Arial"/>
      </w:rPr>
      <w:instrText xml:space="preserve"> PAGE </w:instrText>
    </w:r>
    <w:r>
      <w:rPr>
        <w:sz w:val="20"/>
        <w:i/>
        <w:szCs w:val="20"/>
        <w:iCs/>
        <w:rFonts w:ascii="Arial" w:hAnsi="Arial"/>
      </w:rPr>
      <w:fldChar w:fldCharType="separate"/>
    </w:r>
    <w:r>
      <w:rPr>
        <w:sz w:val="20"/>
        <w:i/>
        <w:szCs w:val="20"/>
        <w:iCs/>
        <w:rFonts w:ascii="Arial" w:hAnsi="Arial"/>
      </w:rPr>
      <w:t>4</w:t>
    </w:r>
    <w:r>
      <w:rPr>
        <w:sz w:val="20"/>
        <w:i/>
        <w:szCs w:val="20"/>
        <w:iCs/>
        <w:rFonts w:ascii="Arial" w:hAnsi="Arial"/>
      </w:rPr>
      <w:fldChar w:fldCharType="end"/>
    </w:r>
    <w:r>
      <w:rPr>
        <w:rFonts w:ascii="Arial" w:hAnsi="Arial"/>
        <w:i/>
        <w:iCs/>
        <w:sz w:val="20"/>
        <w:szCs w:val="20"/>
      </w:rPr>
      <w:t>/</w:t>
    </w:r>
    <w:r>
      <w:rPr>
        <w:rFonts w:ascii="Arial" w:hAnsi="Arial"/>
        <w:i/>
        <w:iCs/>
        <w:sz w:val="20"/>
        <w:szCs w:val="20"/>
      </w:rPr>
      <w:fldChar w:fldCharType="begin"/>
    </w:r>
    <w:r>
      <w:rPr>
        <w:sz w:val="20"/>
        <w:i/>
        <w:szCs w:val="20"/>
        <w:iCs/>
        <w:rFonts w:ascii="Arial" w:hAnsi="Arial"/>
      </w:rPr>
      <w:instrText xml:space="preserve"> NUMPAGES </w:instrText>
    </w:r>
    <w:r>
      <w:rPr>
        <w:sz w:val="20"/>
        <w:i/>
        <w:szCs w:val="20"/>
        <w:iCs/>
        <w:rFonts w:ascii="Arial" w:hAnsi="Arial"/>
      </w:rPr>
      <w:fldChar w:fldCharType="separate"/>
    </w:r>
    <w:r>
      <w:rPr>
        <w:sz w:val="20"/>
        <w:i/>
        <w:szCs w:val="20"/>
        <w:iCs/>
        <w:rFonts w:ascii="Arial" w:hAnsi="Arial"/>
      </w:rPr>
      <w:t>5</w:t>
    </w:r>
    <w:r>
      <w:rPr>
        <w:sz w:val="20"/>
        <w:i/>
        <w:szCs w:val="20"/>
        <w:iCs/>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bidi w:val="0"/>
      <w:jc w:val="center"/>
      <w:rPr>
        <w:rFonts w:ascii="Arial" w:hAnsi="Arial"/>
        <w:b/>
        <w:b/>
        <w:bCs/>
        <w:sz w:val="24"/>
        <w:szCs w:val="24"/>
      </w:rPr>
    </w:pPr>
    <w:r>
      <w:rPr>
        <w:rFonts w:ascii="Arial" w:hAnsi="Arial"/>
        <w:b/>
        <w:bCs/>
        <w:sz w:val="24"/>
        <w:szCs w:val="24"/>
      </w:rPr>
      <w:t>Inventaire d’archives</w:t>
    </w:r>
  </w:p>
  <w:p>
    <w:pPr>
      <w:pStyle w:val="Entte"/>
      <w:bidi w:val="0"/>
      <w:jc w:val="center"/>
      <w:rPr>
        <w:rFonts w:ascii="Arial" w:hAnsi="Arial"/>
        <w:b/>
        <w:b/>
        <w:bCs/>
        <w:sz w:val="24"/>
        <w:szCs w:val="24"/>
      </w:rPr>
    </w:pPr>
    <w:r>
      <w:rPr>
        <w:rFonts w:ascii="Arial" w:hAnsi="Arial"/>
        <w:b/>
        <w:bCs/>
        <w:sz w:val="24"/>
        <w:szCs w:val="24"/>
      </w:rPr>
      <w:t xml:space="preserve">«  </w:t>
    </w:r>
    <w:r>
      <w:rPr>
        <w:rFonts w:ascii="Arial" w:hAnsi="Arial"/>
        <w:b/>
        <w:bCs/>
        <w:sz w:val="24"/>
        <w:szCs w:val="24"/>
        <w:u w:val="none"/>
      </w:rPr>
      <w:t xml:space="preserve">France Nature Environnement </w:t>
    </w:r>
    <w:r>
      <w:rPr>
        <w:rFonts w:ascii="Arial" w:hAnsi="Arial"/>
        <w:b/>
        <w:bCs/>
        <w:sz w:val="24"/>
        <w:szCs w:val="24"/>
        <w:u w:val="none"/>
      </w:rPr>
      <w:t>Provence-Alpes-Côte d’Azur</w:t>
    </w:r>
    <w:r>
      <w:rPr>
        <w:rFonts w:ascii="Arial" w:hAnsi="Arial"/>
        <w:b/>
        <w:bCs/>
        <w:sz w:val="24"/>
        <w:szCs w:val="24"/>
      </w:rPr>
      <w:t>»</w:t>
    </w:r>
  </w:p>
</w:hdr>
</file>

<file path=word/settings.xml><?xml version="1.0" encoding="utf-8"?>
<w:settings xmlns:w="http://schemas.openxmlformats.org/wordprocessingml/2006/main">
  <w:zoom w:percent="94"/>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SimSun" w:cs="Mangal"/>
      <w:color w:val="auto"/>
      <w:kern w:val="2"/>
      <w:sz w:val="24"/>
      <w:szCs w:val="24"/>
      <w:lang w:val="fr-FR" w:eastAsia="zh-CN" w:bidi="hi-IN"/>
    </w:rPr>
  </w:style>
  <w:style w:type="character" w:styleId="Strong">
    <w:name w:val="Strong"/>
    <w:qFormat/>
    <w:rPr>
      <w:b/>
      <w:bCs/>
    </w:rPr>
  </w:style>
  <w:style w:type="character" w:styleId="Accentuation">
    <w:name w:val="Emphasis"/>
    <w:qFormat/>
    <w:rPr>
      <w:i/>
      <w:iCs/>
    </w:rPr>
  </w:style>
  <w:style w:type="character" w:styleId="LienInternet">
    <w:name w:val="Hyperlink"/>
    <w:rPr>
      <w:color w:val="000080"/>
      <w:u w:val="single"/>
      <w:lang w:val="zxx" w:eastAsia="zxx" w:bidi="zxx"/>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Normal"/>
    <w:pPr>
      <w:suppressLineNumbers/>
      <w:tabs>
        <w:tab w:val="clear" w:pos="709"/>
        <w:tab w:val="center" w:pos="4819" w:leader="none"/>
        <w:tab w:val="right" w:pos="9638" w:leader="none"/>
      </w:tabs>
    </w:pPr>
    <w:rPr/>
  </w:style>
  <w:style w:type="paragraph" w:styleId="Pieddepage">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LibreOffice/7.4.2.3$Windows_X86_64 LibreOffice_project/382eef1f22670f7f4118c8c2dd222ec7ad009daf</Application>
  <AppVersion>15.0000</AppVersion>
  <Pages>5</Pages>
  <Words>597</Words>
  <Characters>3513</Characters>
  <CharactersWithSpaces>4046</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2017-03-02T14:05:28Z</dcterms:created>
  <dc:creator/>
  <dc:description/>
  <dc:language>fr-FR</dc:language>
  <cp:lastModifiedBy/>
  <dcterms:modified xsi:type="dcterms:W3CDTF">2024-05-15T09:39:19Z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